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szCs w:val="32"/>
        </w:rPr>
      </w:pPr>
      <w:r>
        <w:rPr>
          <w:rFonts w:hint="eastAsia" w:ascii="方正小标宋_GBK" w:eastAsia="方正小标宋_GBK"/>
          <w:sz w:val="38"/>
          <w:szCs w:val="38"/>
        </w:rPr>
        <w:t>建设项目环境影响评价公众意见表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01"/>
        <w:gridCol w:w="52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01" w:type="dxa"/>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项目名称</w:t>
            </w:r>
          </w:p>
        </w:tc>
        <w:tc>
          <w:tcPr>
            <w:tcW w:w="5221" w:type="dxa"/>
            <w:vAlign w:val="center"/>
          </w:tcPr>
          <w:p>
            <w:pPr>
              <w:adjustRightInd w:val="0"/>
              <w:snapToGrid w:val="0"/>
              <w:jc w:val="both"/>
              <w:rPr>
                <w:rFonts w:hint="eastAsia" w:ascii="Times New Roman" w:hAnsi="Times New Roman" w:cs="Times New Roman" w:eastAsiaTheme="minorEastAsia"/>
                <w:sz w:val="21"/>
                <w:szCs w:val="21"/>
                <w:lang w:eastAsia="zh-CN"/>
              </w:rPr>
            </w:pPr>
            <w:bookmarkStart w:id="0" w:name="_GoBack"/>
            <w:bookmarkEnd w:id="0"/>
            <w:r>
              <w:rPr>
                <w:rFonts w:hint="eastAsia" w:ascii="Times New Roman" w:hAnsi="Times New Roman" w:cs="Times New Roman" w:eastAsiaTheme="minorEastAsia"/>
                <w:sz w:val="21"/>
                <w:szCs w:val="21"/>
                <w:lang w:val="en-US" w:eastAsia="zh-CN"/>
              </w:rPr>
              <w:t>南涧县生鲜果蔬冷链物流配送中心项目（南涧县生猪定点屠宰场项目）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2"/>
            <w:vAlign w:val="center"/>
          </w:tcPr>
          <w:p>
            <w:pPr>
              <w:adjustRightInd w:val="0"/>
              <w:snapToGrid w:val="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1" w:hRule="atLeast"/>
        </w:trPr>
        <w:tc>
          <w:tcPr>
            <w:tcW w:w="3301" w:type="dxa"/>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与本项目环境影响和环境保护措施有关的建议和意见</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b/>
                <w:bCs/>
                <w:sz w:val="21"/>
                <w:szCs w:val="21"/>
              </w:rPr>
              <w:t>注：</w:t>
            </w:r>
            <w:r>
              <w:rPr>
                <w:rFonts w:hint="default" w:ascii="Times New Roman" w:hAnsi="Times New Roman" w:cs="Times New Roman" w:eastAsiaTheme="minorEastAsia"/>
                <w:sz w:val="21"/>
                <w:szCs w:val="21"/>
              </w:rPr>
              <w:t>根据《环境影响评价公众参与办法》规定，涉及</w:t>
            </w:r>
            <w:r>
              <w:rPr>
                <w:rFonts w:hint="default" w:ascii="Times New Roman" w:hAnsi="Times New Roman" w:cs="Times New Roman" w:eastAsiaTheme="minorEastAsia"/>
                <w:b/>
                <w:bCs/>
                <w:sz w:val="21"/>
                <w:szCs w:val="21"/>
              </w:rPr>
              <w:t>征地拆迁、财产、就业</w:t>
            </w:r>
            <w:r>
              <w:rPr>
                <w:rFonts w:hint="default" w:ascii="Times New Roman" w:hAnsi="Times New Roman" w:cs="Times New Roman" w:eastAsiaTheme="minorEastAsia"/>
                <w:sz w:val="21"/>
                <w:szCs w:val="21"/>
              </w:rPr>
              <w:t>等与项目环评无关的意见或者诉求不属于项目环评公参内容）（填写该项内容时请勿涉及国家秘密、商业秘密、个人隐私等内容，若本页不够可另附页）</w:t>
            </w:r>
          </w:p>
        </w:tc>
        <w:tc>
          <w:tcPr>
            <w:tcW w:w="5221" w:type="dxa"/>
            <w:vAlign w:val="top"/>
          </w:tcPr>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522" w:type="dxa"/>
            <w:gridSpan w:val="2"/>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二、公众信息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01" w:type="dxa"/>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姓   名</w:t>
            </w:r>
          </w:p>
        </w:tc>
        <w:tc>
          <w:tcPr>
            <w:tcW w:w="5221"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01" w:type="dxa"/>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身份证号</w:t>
            </w:r>
          </w:p>
        </w:tc>
        <w:tc>
          <w:tcPr>
            <w:tcW w:w="5221"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01"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有效联系方式</w:t>
            </w:r>
            <w:r>
              <w:rPr>
                <w:rFonts w:hint="default" w:ascii="Times New Roman" w:hAnsi="Times New Roman" w:cs="Times New Roman" w:eastAsiaTheme="minorEastAsia"/>
                <w:sz w:val="21"/>
                <w:szCs w:val="21"/>
              </w:rPr>
              <w:t>（电话号码或邮箱）</w:t>
            </w:r>
          </w:p>
        </w:tc>
        <w:tc>
          <w:tcPr>
            <w:tcW w:w="5221"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01" w:type="dxa"/>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经常居住地址</w:t>
            </w:r>
          </w:p>
        </w:tc>
        <w:tc>
          <w:tcPr>
            <w:tcW w:w="5221"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301" w:type="dxa"/>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是否同意公开个人信息</w:t>
            </w:r>
          </w:p>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（填同意或不同意）</w:t>
            </w:r>
          </w:p>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z w:val="21"/>
                <w:szCs w:val="21"/>
              </w:rPr>
              <w:t>（若不填则默认为不同意公开）</w:t>
            </w:r>
          </w:p>
        </w:tc>
        <w:tc>
          <w:tcPr>
            <w:tcW w:w="5221" w:type="dxa"/>
            <w:vAlign w:val="center"/>
          </w:tcPr>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tc>
      </w:tr>
    </w:tbl>
    <w:p>
      <w:pPr>
        <w:adjustRightInd w:val="0"/>
        <w:snapToGrid w:val="0"/>
        <w:jc w:val="both"/>
        <w:rPr>
          <w:rFonts w:hint="eastAsia" w:ascii="方正小标宋_GBK" w:eastAsia="方正小标宋_GBK"/>
          <w:sz w:val="38"/>
          <w:szCs w:val="38"/>
        </w:rPr>
      </w:pPr>
    </w:p>
    <w:p>
      <w:pPr>
        <w:adjustRightInd w:val="0"/>
        <w:snapToGrid w:val="0"/>
        <w:jc w:val="center"/>
        <w:rPr>
          <w:rFonts w:ascii="黑体" w:hAnsi="黑体" w:eastAsia="黑体"/>
          <w:szCs w:val="32"/>
        </w:rPr>
      </w:pPr>
      <w:r>
        <w:rPr>
          <w:rFonts w:hint="eastAsia" w:ascii="方正小标宋_GBK" w:eastAsia="方正小标宋_GBK"/>
          <w:sz w:val="38"/>
          <w:szCs w:val="38"/>
        </w:rPr>
        <w:t>建设项目环境影响评价公众意见表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0"/>
        <w:gridCol w:w="5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771" w:type="dxa"/>
            <w:vAlign w:val="center"/>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项目名称</w:t>
            </w:r>
          </w:p>
        </w:tc>
        <w:tc>
          <w:tcPr>
            <w:tcW w:w="7289" w:type="dxa"/>
            <w:gridSpan w:val="2"/>
            <w:vAlign w:val="center"/>
          </w:tcPr>
          <w:p>
            <w:pPr>
              <w:adjustRightInd w:val="0"/>
              <w:snapToGrid w:val="0"/>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南涧县生鲜果蔬冷链物流配送中心项目（南涧县生猪定点屠宰场项目）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060" w:type="dxa"/>
            <w:gridSpan w:val="3"/>
            <w:vAlign w:val="center"/>
          </w:tcPr>
          <w:p>
            <w:pPr>
              <w:adjustRightInd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9" w:hRule="atLeast"/>
        </w:trPr>
        <w:tc>
          <w:tcPr>
            <w:tcW w:w="1771" w:type="dxa"/>
            <w:vAlign w:val="center"/>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与本项目环境影响和环境保护措施有关的建议和意见</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sz w:val="21"/>
                <w:szCs w:val="21"/>
              </w:rPr>
              <w:t>根据《环境影响评价公众参与办法》规定，涉及</w:t>
            </w:r>
            <w:r>
              <w:rPr>
                <w:rFonts w:hint="eastAsia" w:asciiTheme="minorEastAsia" w:hAnsiTheme="minorEastAsia" w:eastAsiaTheme="minorEastAsia" w:cstheme="minorEastAsia"/>
                <w:b/>
                <w:bCs/>
                <w:sz w:val="21"/>
                <w:szCs w:val="21"/>
              </w:rPr>
              <w:t>征地拆迁、财产、就业</w:t>
            </w:r>
            <w:r>
              <w:rPr>
                <w:rFonts w:hint="eastAsia" w:asciiTheme="minorEastAsia" w:hAnsiTheme="minorEastAsia" w:eastAsiaTheme="minorEastAsia" w:cstheme="minorEastAsia"/>
                <w:sz w:val="21"/>
                <w:szCs w:val="21"/>
              </w:rPr>
              <w:t>等与项目环评无关的意见或者诉求不属于项目环评公参内容）（填写该项内容时请勿涉及国家秘密、商业秘密、个人隐私等内容，若本页不够可另附页）</w:t>
            </w:r>
          </w:p>
        </w:tc>
        <w:tc>
          <w:tcPr>
            <w:tcW w:w="7289" w:type="dxa"/>
            <w:gridSpan w:val="2"/>
            <w:vAlign w:val="top"/>
          </w:tcPr>
          <w:p>
            <w:pPr>
              <w:adjustRightInd w:val="0"/>
              <w:snapToGrid w:val="0"/>
              <w:spacing w:line="240" w:lineRule="auto"/>
              <w:rPr>
                <w:rFonts w:hint="eastAsia" w:asciiTheme="minorEastAsia" w:hAnsiTheme="minorEastAsia" w:eastAsiaTheme="minorEastAsia" w:cstheme="minorEastAsia"/>
                <w:sz w:val="21"/>
                <w:szCs w:val="21"/>
              </w:rPr>
            </w:pPr>
          </w:p>
          <w:p>
            <w:pPr>
              <w:adjustRightInd w:val="0"/>
              <w:snapToGrid w:val="0"/>
              <w:spacing w:line="240" w:lineRule="auto"/>
              <w:rPr>
                <w:rFonts w:hint="eastAsia" w:asciiTheme="minorEastAsia" w:hAnsiTheme="minorEastAsia" w:eastAsiaTheme="minorEastAsia" w:cstheme="minorEastAsia"/>
                <w:sz w:val="21"/>
                <w:szCs w:val="21"/>
              </w:rPr>
            </w:pPr>
          </w:p>
          <w:p>
            <w:pPr>
              <w:adjustRightInd w:val="0"/>
              <w:snapToGrid w:val="0"/>
              <w:spacing w:line="240" w:lineRule="auto"/>
              <w:rPr>
                <w:rFonts w:hint="eastAsia" w:asciiTheme="minorEastAsia" w:hAnsiTheme="minorEastAsia" w:eastAsiaTheme="minorEastAsia" w:cstheme="minorEastAsia"/>
                <w:sz w:val="21"/>
                <w:szCs w:val="21"/>
              </w:rPr>
            </w:pPr>
          </w:p>
          <w:p>
            <w:pPr>
              <w:adjustRightInd w:val="0"/>
              <w:snapToGrid w:val="0"/>
              <w:spacing w:line="240" w:lineRule="auto"/>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060" w:type="dxa"/>
            <w:gridSpan w:val="3"/>
            <w:vAlign w:val="center"/>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61" w:type="dxa"/>
            <w:gridSpan w:val="2"/>
            <w:vAlign w:val="center"/>
          </w:tcPr>
          <w:p>
            <w:pPr>
              <w:adjustRightInd w:val="0"/>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单位名称</w:t>
            </w:r>
          </w:p>
        </w:tc>
        <w:tc>
          <w:tcPr>
            <w:tcW w:w="5699" w:type="dxa"/>
            <w:vAlign w:val="top"/>
          </w:tcPr>
          <w:p>
            <w:pPr>
              <w:adjustRightInd w:val="0"/>
              <w:snapToGrid w:val="0"/>
              <w:spacing w:line="240" w:lineRule="auto"/>
              <w:rPr>
                <w:rFonts w:hint="eastAsia" w:asciiTheme="minorEastAsia" w:hAnsiTheme="minorEastAsia" w:eastAsiaTheme="minorEastAsia" w:cs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61" w:type="dxa"/>
            <w:gridSpan w:val="2"/>
            <w:vAlign w:val="center"/>
          </w:tcPr>
          <w:p>
            <w:pPr>
              <w:adjustRightInd w:val="0"/>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工商注册号或统一社会信用代码</w:t>
            </w:r>
          </w:p>
        </w:tc>
        <w:tc>
          <w:tcPr>
            <w:tcW w:w="5699" w:type="dxa"/>
            <w:vAlign w:val="top"/>
          </w:tcPr>
          <w:p>
            <w:pPr>
              <w:adjustRightInd w:val="0"/>
              <w:snapToGrid w:val="0"/>
              <w:spacing w:line="240" w:lineRule="auto"/>
              <w:rPr>
                <w:rFonts w:hint="eastAsia" w:asciiTheme="minorEastAsia" w:hAnsiTheme="minorEastAsia" w:eastAsiaTheme="minorEastAsia" w:cs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61" w:type="dxa"/>
            <w:gridSpan w:val="2"/>
            <w:vAlign w:val="center"/>
          </w:tcPr>
          <w:p>
            <w:pPr>
              <w:adjustRightInd w:val="0"/>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有效联系方式</w:t>
            </w:r>
            <w:r>
              <w:rPr>
                <w:rFonts w:hint="eastAsia" w:asciiTheme="minorEastAsia" w:hAnsiTheme="minorEastAsia" w:eastAsiaTheme="minorEastAsia" w:cstheme="minorEastAsia"/>
                <w:sz w:val="21"/>
                <w:szCs w:val="21"/>
              </w:rPr>
              <w:t>（电话号码或邮箱）</w:t>
            </w:r>
          </w:p>
        </w:tc>
        <w:tc>
          <w:tcPr>
            <w:tcW w:w="5699" w:type="dxa"/>
            <w:vAlign w:val="top"/>
          </w:tcPr>
          <w:p>
            <w:pPr>
              <w:adjustRightInd w:val="0"/>
              <w:snapToGrid w:val="0"/>
              <w:spacing w:line="240" w:lineRule="auto"/>
              <w:rPr>
                <w:rFonts w:hint="eastAsia" w:asciiTheme="minorEastAsia" w:hAnsiTheme="minorEastAsia" w:eastAsiaTheme="minorEastAsia" w:cs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6" w:hRule="exact"/>
        </w:trPr>
        <w:tc>
          <w:tcPr>
            <w:tcW w:w="3361" w:type="dxa"/>
            <w:gridSpan w:val="2"/>
            <w:vAlign w:val="center"/>
          </w:tcPr>
          <w:p>
            <w:pPr>
              <w:adjustRightInd w:val="0"/>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地    址</w:t>
            </w:r>
          </w:p>
        </w:tc>
        <w:tc>
          <w:tcPr>
            <w:tcW w:w="5699" w:type="dxa"/>
            <w:vAlign w:val="center"/>
          </w:tcPr>
          <w:p>
            <w:pPr>
              <w:adjustRightInd w:val="0"/>
              <w:snapToGrid w:val="0"/>
              <w:spacing w:line="240" w:lineRule="auto"/>
              <w:rPr>
                <w:rFonts w:hint="eastAsia" w:asciiTheme="minorEastAsia" w:hAnsiTheme="minorEastAsia" w:eastAsiaTheme="minorEastAsia" w:cs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060" w:type="dxa"/>
            <w:gridSpan w:val="3"/>
            <w:vAlign w:val="center"/>
          </w:tcPr>
          <w:p>
            <w:pPr>
              <w:tabs>
                <w:tab w:val="left" w:pos="2535"/>
              </w:tabs>
              <w:adjustRightInd w:val="0"/>
              <w:snapToGrid w:val="0"/>
              <w:spacing w:before="249" w:beforeLines="80"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ZTExMGZjYTZhOTE4OTEwNmM1NDIxZTA5MjJkNzYifQ=="/>
  </w:docVars>
  <w:rsids>
    <w:rsidRoot w:val="44EB321A"/>
    <w:rsid w:val="0ABC1377"/>
    <w:rsid w:val="15876AB8"/>
    <w:rsid w:val="1A5D72A2"/>
    <w:rsid w:val="1DE922D8"/>
    <w:rsid w:val="20F527E4"/>
    <w:rsid w:val="2EDA42FE"/>
    <w:rsid w:val="36EF75B4"/>
    <w:rsid w:val="3FDF0728"/>
    <w:rsid w:val="44EB321A"/>
    <w:rsid w:val="54DC1199"/>
    <w:rsid w:val="590F4915"/>
    <w:rsid w:val="63FF3342"/>
    <w:rsid w:val="6D535020"/>
    <w:rsid w:val="709801E7"/>
    <w:rsid w:val="74D23C24"/>
    <w:rsid w:val="7DDE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500</Words>
  <Characters>500</Characters>
  <Lines>0</Lines>
  <Paragraphs>0</Paragraphs>
  <TotalTime>0</TotalTime>
  <ScaleCrop>false</ScaleCrop>
  <LinksUpToDate>false</LinksUpToDate>
  <CharactersWithSpaces>539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射手座</cp:lastModifiedBy>
  <dcterms:modified xsi:type="dcterms:W3CDTF">2023-01-30T03:14:20Z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560AAAE462384B9C9E6B78CC06F9CD78</vt:lpwstr>
  </property>
</Properties>
</file>