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szCs w:val="32"/>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85"/>
        <w:gridCol w:w="5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85"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项目名称</w:t>
            </w:r>
          </w:p>
        </w:tc>
        <w:tc>
          <w:tcPr>
            <w:tcW w:w="5337" w:type="dxa"/>
            <w:vAlign w:val="center"/>
          </w:tcPr>
          <w:p>
            <w:pPr>
              <w:adjustRightInd w:val="0"/>
              <w:snapToGrid w:val="0"/>
              <w:jc w:val="center"/>
              <w:rPr>
                <w:rFonts w:hint="default" w:ascii="Times New Roman" w:hAnsi="Times New Roman" w:cs="Times New Roman" w:eastAsiaTheme="minorEastAsia"/>
                <w:sz w:val="21"/>
                <w:szCs w:val="21"/>
                <w:lang w:val="en-US" w:eastAsia="zh-CN"/>
              </w:rPr>
            </w:pPr>
            <w:r>
              <w:rPr>
                <w:rFonts w:hint="eastAsia" w:cs="Times New Roman" w:eastAsiaTheme="minorEastAsia"/>
                <w:b/>
                <w:bCs/>
                <w:sz w:val="21"/>
                <w:szCs w:val="21"/>
                <w:lang w:eastAsia="zh-CN"/>
              </w:rPr>
              <w:t>剑川县丹增再生资源开发有限责任公司</w:t>
            </w:r>
            <w:r>
              <w:rPr>
                <w:rFonts w:hint="eastAsia" w:cs="Times New Roman" w:eastAsiaTheme="minorEastAsia"/>
                <w:b/>
                <w:bCs/>
                <w:sz w:val="21"/>
                <w:szCs w:val="21"/>
                <w:lang w:val="en-US" w:eastAsia="zh-CN"/>
              </w:rPr>
              <w:t>20万吨/年硫精砂制酸项目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2"/>
            <w:vAlign w:val="center"/>
          </w:tcPr>
          <w:p>
            <w:pPr>
              <w:adjustRightInd w:val="0"/>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1" w:hRule="atLeast"/>
        </w:trPr>
        <w:tc>
          <w:tcPr>
            <w:tcW w:w="3185"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与本项目环境影响和环境保护措施有关的建议和意见</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
                <w:bCs/>
                <w:sz w:val="21"/>
                <w:szCs w:val="21"/>
              </w:rPr>
              <w:t>注：</w:t>
            </w:r>
            <w:r>
              <w:rPr>
                <w:rFonts w:hint="default" w:ascii="Times New Roman" w:hAnsi="Times New Roman" w:cs="Times New Roman" w:eastAsiaTheme="minorEastAsia"/>
                <w:sz w:val="21"/>
                <w:szCs w:val="21"/>
              </w:rPr>
              <w:t>根据《环境影响评价公众参与办法》规定，涉及</w:t>
            </w:r>
            <w:r>
              <w:rPr>
                <w:rFonts w:hint="default" w:ascii="Times New Roman" w:hAnsi="Times New Roman" w:cs="Times New Roman" w:eastAsiaTheme="minorEastAsia"/>
                <w:b/>
                <w:bCs/>
                <w:sz w:val="21"/>
                <w:szCs w:val="21"/>
              </w:rPr>
              <w:t>征地拆迁、财产、就业</w:t>
            </w:r>
            <w:r>
              <w:rPr>
                <w:rFonts w:hint="default" w:ascii="Times New Roman" w:hAnsi="Times New Roman" w:cs="Times New Roman" w:eastAsiaTheme="minorEastAsia"/>
                <w:sz w:val="21"/>
                <w:szCs w:val="21"/>
              </w:rPr>
              <w:t>等与项目环评无关的意见或者诉求不属于项目环评公参内容）（填写该项内容时请勿涉及国家秘密、商业秘密、个人隐私等内容，若本页不够可另附页）</w:t>
            </w:r>
          </w:p>
        </w:tc>
        <w:tc>
          <w:tcPr>
            <w:tcW w:w="5337" w:type="dxa"/>
            <w:vAlign w:val="top"/>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522" w:type="dxa"/>
            <w:gridSpan w:val="2"/>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185"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姓   名</w:t>
            </w:r>
          </w:p>
        </w:tc>
        <w:tc>
          <w:tcPr>
            <w:tcW w:w="5337"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185"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身份证号</w:t>
            </w:r>
          </w:p>
        </w:tc>
        <w:tc>
          <w:tcPr>
            <w:tcW w:w="5337"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185" w:type="dxa"/>
            <w:vAlign w:val="center"/>
          </w:tcPr>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有效联系方式</w:t>
            </w:r>
            <w:r>
              <w:rPr>
                <w:rFonts w:hint="default" w:ascii="Times New Roman" w:hAnsi="Times New Roman" w:cs="Times New Roman" w:eastAsiaTheme="minorEastAsia"/>
                <w:sz w:val="21"/>
                <w:szCs w:val="21"/>
              </w:rPr>
              <w:t>（电话号码或邮箱）</w:t>
            </w:r>
          </w:p>
        </w:tc>
        <w:tc>
          <w:tcPr>
            <w:tcW w:w="5337"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185"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经常居住地址</w:t>
            </w:r>
          </w:p>
        </w:tc>
        <w:tc>
          <w:tcPr>
            <w:tcW w:w="5337"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185"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是否同意公开个人信息</w:t>
            </w:r>
          </w:p>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（填同意或不同意）</w:t>
            </w:r>
          </w:p>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sz w:val="21"/>
                <w:szCs w:val="21"/>
              </w:rPr>
              <w:t>（若不填则默认为不同意公开）</w:t>
            </w:r>
          </w:p>
        </w:tc>
        <w:tc>
          <w:tcPr>
            <w:tcW w:w="5337" w:type="dxa"/>
            <w:vAlign w:val="center"/>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tc>
      </w:tr>
    </w:tbl>
    <w:p>
      <w:pPr>
        <w:adjustRightInd w:val="0"/>
        <w:snapToGrid w:val="0"/>
        <w:jc w:val="both"/>
        <w:rPr>
          <w:rFonts w:hint="eastAsia" w:ascii="方正小标宋_GBK" w:eastAsia="方正小标宋_GBK"/>
          <w:sz w:val="38"/>
          <w:szCs w:val="38"/>
        </w:rPr>
      </w:pPr>
    </w:p>
    <w:p>
      <w:pPr>
        <w:adjustRightInd w:val="0"/>
        <w:snapToGrid w:val="0"/>
        <w:jc w:val="center"/>
        <w:rPr>
          <w:rFonts w:ascii="黑体" w:hAnsi="黑体" w:eastAsia="黑体"/>
          <w:szCs w:val="32"/>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590"/>
        <w:gridCol w:w="5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771" w:type="dxa"/>
            <w:vAlign w:val="center"/>
          </w:tcPr>
          <w:p>
            <w:pPr>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项目名称</w:t>
            </w:r>
          </w:p>
        </w:tc>
        <w:tc>
          <w:tcPr>
            <w:tcW w:w="7289" w:type="dxa"/>
            <w:gridSpan w:val="2"/>
            <w:vAlign w:val="center"/>
          </w:tcPr>
          <w:p>
            <w:pPr>
              <w:adjustRightInd w:val="0"/>
              <w:snapToGrid w:val="0"/>
              <w:spacing w:line="240" w:lineRule="auto"/>
              <w:jc w:val="center"/>
              <w:rPr>
                <w:rFonts w:hint="default" w:asciiTheme="minorEastAsia" w:hAnsiTheme="minorEastAsia" w:eastAsiaTheme="minorEastAsia" w:cstheme="minorEastAsia"/>
                <w:sz w:val="21"/>
                <w:szCs w:val="21"/>
                <w:lang w:val="en-US" w:eastAsia="zh-CN"/>
              </w:rPr>
            </w:pPr>
            <w:r>
              <w:rPr>
                <w:rFonts w:hint="eastAsia" w:cs="Times New Roman" w:eastAsiaTheme="minorEastAsia"/>
                <w:b/>
                <w:bCs/>
                <w:sz w:val="21"/>
                <w:szCs w:val="21"/>
                <w:lang w:eastAsia="zh-CN"/>
              </w:rPr>
              <w:t>剑川县丹增再生资源开发有限责任公司</w:t>
            </w:r>
            <w:r>
              <w:rPr>
                <w:rFonts w:hint="eastAsia" w:cs="Times New Roman" w:eastAsiaTheme="minorEastAsia"/>
                <w:b/>
                <w:bCs/>
                <w:sz w:val="21"/>
                <w:szCs w:val="21"/>
                <w:lang w:val="en-US" w:eastAsia="zh-CN"/>
              </w:rPr>
              <w:t>20万吨/年硫精砂制酸项目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060" w:type="dxa"/>
            <w:gridSpan w:val="3"/>
            <w:vAlign w:val="center"/>
          </w:tcPr>
          <w:p>
            <w:pPr>
              <w:adjustRightInd w:val="0"/>
              <w:snapToGri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99" w:hRule="atLeast"/>
        </w:trPr>
        <w:tc>
          <w:tcPr>
            <w:tcW w:w="1771" w:type="dxa"/>
            <w:vAlign w:val="center"/>
          </w:tcPr>
          <w:p>
            <w:pPr>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与本项目环境影响和环境保护措施有关的建议和意见</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根据《环境影响评价公众参与办法》规定，涉及</w:t>
            </w:r>
            <w:r>
              <w:rPr>
                <w:rFonts w:hint="eastAsia" w:asciiTheme="minorEastAsia" w:hAnsiTheme="minorEastAsia" w:eastAsiaTheme="minorEastAsia" w:cstheme="minorEastAsia"/>
                <w:b/>
                <w:bCs/>
                <w:sz w:val="21"/>
                <w:szCs w:val="21"/>
              </w:rPr>
              <w:t>征地拆迁、财产、就业</w:t>
            </w:r>
            <w:r>
              <w:rPr>
                <w:rFonts w:hint="eastAsia" w:asciiTheme="minorEastAsia" w:hAnsiTheme="minorEastAsia" w:eastAsiaTheme="minorEastAsia" w:cstheme="minorEastAsia"/>
                <w:sz w:val="21"/>
                <w:szCs w:val="21"/>
              </w:rPr>
              <w:t>等与项目环评无关的意见或者诉求不属于项目环评公参内容）（填写该项内容时请勿涉及国家秘密、商业秘密、个人隐私等内容，若本页不够可另附页）</w:t>
            </w:r>
          </w:p>
        </w:tc>
        <w:tc>
          <w:tcPr>
            <w:tcW w:w="7289" w:type="dxa"/>
            <w:gridSpan w:val="2"/>
            <w:vAlign w:val="top"/>
          </w:tcPr>
          <w:p>
            <w:pPr>
              <w:adjustRightInd w:val="0"/>
              <w:snapToGrid w:val="0"/>
              <w:spacing w:line="240" w:lineRule="auto"/>
              <w:rPr>
                <w:rFonts w:hint="eastAsia" w:asciiTheme="minorEastAsia" w:hAnsiTheme="minorEastAsia" w:eastAsiaTheme="minorEastAsia" w:cstheme="minorEastAsia"/>
                <w:sz w:val="21"/>
                <w:szCs w:val="21"/>
              </w:rPr>
            </w:pPr>
          </w:p>
          <w:p>
            <w:pPr>
              <w:adjustRightInd w:val="0"/>
              <w:snapToGrid w:val="0"/>
              <w:spacing w:line="240" w:lineRule="auto"/>
              <w:rPr>
                <w:rFonts w:hint="eastAsia" w:asciiTheme="minorEastAsia" w:hAnsiTheme="minorEastAsia" w:eastAsiaTheme="minorEastAsia" w:cstheme="minorEastAsia"/>
                <w:sz w:val="21"/>
                <w:szCs w:val="21"/>
              </w:rPr>
            </w:pPr>
          </w:p>
          <w:p>
            <w:pPr>
              <w:adjustRightInd w:val="0"/>
              <w:snapToGrid w:val="0"/>
              <w:spacing w:line="240" w:lineRule="auto"/>
              <w:rPr>
                <w:rFonts w:hint="eastAsia" w:asciiTheme="minorEastAsia" w:hAnsiTheme="minorEastAsia" w:eastAsiaTheme="minorEastAsia" w:cstheme="minorEastAsia"/>
                <w:sz w:val="21"/>
                <w:szCs w:val="21"/>
              </w:rPr>
            </w:pPr>
          </w:p>
          <w:p>
            <w:pPr>
              <w:adjustRightInd w:val="0"/>
              <w:snapToGrid w:val="0"/>
              <w:spacing w:line="240" w:lineRule="auto"/>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060" w:type="dxa"/>
            <w:gridSpan w:val="3"/>
            <w:vAlign w:val="center"/>
          </w:tcPr>
          <w:p>
            <w:pPr>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单位名称</w:t>
            </w:r>
          </w:p>
        </w:tc>
        <w:tc>
          <w:tcPr>
            <w:tcW w:w="5699" w:type="dxa"/>
            <w:vAlign w:val="top"/>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工商注册号或统一社会信用代码</w:t>
            </w:r>
          </w:p>
        </w:tc>
        <w:tc>
          <w:tcPr>
            <w:tcW w:w="5699" w:type="dxa"/>
            <w:vAlign w:val="top"/>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有效联系方式</w:t>
            </w:r>
            <w:r>
              <w:rPr>
                <w:rFonts w:hint="eastAsia" w:asciiTheme="minorEastAsia" w:hAnsiTheme="minorEastAsia" w:eastAsiaTheme="minorEastAsia" w:cstheme="minorEastAsia"/>
                <w:sz w:val="21"/>
                <w:szCs w:val="21"/>
              </w:rPr>
              <w:t>（电话号码或邮箱）</w:t>
            </w:r>
          </w:p>
        </w:tc>
        <w:tc>
          <w:tcPr>
            <w:tcW w:w="5699" w:type="dxa"/>
            <w:vAlign w:val="top"/>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地    址</w:t>
            </w:r>
          </w:p>
        </w:tc>
        <w:tc>
          <w:tcPr>
            <w:tcW w:w="5699" w:type="dxa"/>
            <w:vAlign w:val="center"/>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060" w:type="dxa"/>
            <w:gridSpan w:val="3"/>
            <w:vAlign w:val="center"/>
          </w:tcPr>
          <w:p>
            <w:pPr>
              <w:tabs>
                <w:tab w:val="left" w:pos="2535"/>
              </w:tabs>
              <w:adjustRightInd w:val="0"/>
              <w:snapToGrid w:val="0"/>
              <w:spacing w:before="249" w:beforeLines="80" w:line="240" w:lineRule="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N2IyZmZkZThjNmNkZjkxYzJlYjNmNDVmZGExNjUifQ=="/>
  </w:docVars>
  <w:rsids>
    <w:rsidRoot w:val="44EB321A"/>
    <w:rsid w:val="0ABC1377"/>
    <w:rsid w:val="1DE922D8"/>
    <w:rsid w:val="20F527E4"/>
    <w:rsid w:val="275C2B9C"/>
    <w:rsid w:val="44EB321A"/>
    <w:rsid w:val="54DC1199"/>
    <w:rsid w:val="56921852"/>
    <w:rsid w:val="57B50C42"/>
    <w:rsid w:val="590F4915"/>
    <w:rsid w:val="6D535020"/>
    <w:rsid w:val="709801E7"/>
    <w:rsid w:val="7DDE5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小情绪</cp:lastModifiedBy>
  <dcterms:modified xsi:type="dcterms:W3CDTF">2023-10-19T03:47:43Z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E7B306DEE4354B6D9D7A33EF52C86A29</vt:lpwstr>
  </property>
</Properties>
</file>