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77C6A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应急处置卡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852"/>
        <w:gridCol w:w="4307"/>
        <w:gridCol w:w="1648"/>
      </w:tblGrid>
      <w:tr w14:paraId="011D1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0420E4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  <w:t>火灾、爆炸事故应急处置卡</w:t>
            </w:r>
          </w:p>
        </w:tc>
      </w:tr>
      <w:tr w14:paraId="731F3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13ACC0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厂房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  <w:t>内易燃物遇明火、用电设备漏电或故障产生电火花遇易燃物、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废机油、木焦油、木醋液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  <w:t>泄漏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、废含油抹布及手套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  <w:t>遇明火引发火灾、爆炸产生的次生环境污染事故</w:t>
            </w:r>
          </w:p>
        </w:tc>
      </w:tr>
      <w:tr w14:paraId="3E81D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3321BED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涉及环境风险物质</w:t>
            </w:r>
          </w:p>
        </w:tc>
      </w:tr>
      <w:tr w14:paraId="32B7F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06" w:type="pct"/>
            <w:gridSpan w:val="2"/>
            <w:vAlign w:val="center"/>
          </w:tcPr>
          <w:p w14:paraId="0F5F99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涉气风险物质</w:t>
            </w:r>
          </w:p>
        </w:tc>
        <w:tc>
          <w:tcPr>
            <w:tcW w:w="3493" w:type="pct"/>
            <w:gridSpan w:val="2"/>
            <w:vAlign w:val="center"/>
          </w:tcPr>
          <w:p w14:paraId="6CE8E93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消防废气</w:t>
            </w:r>
          </w:p>
        </w:tc>
      </w:tr>
      <w:tr w14:paraId="56EE5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06" w:type="pct"/>
            <w:gridSpan w:val="2"/>
            <w:vAlign w:val="center"/>
          </w:tcPr>
          <w:p w14:paraId="219289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涉水风险物质</w:t>
            </w:r>
          </w:p>
        </w:tc>
        <w:tc>
          <w:tcPr>
            <w:tcW w:w="3493" w:type="pct"/>
            <w:gridSpan w:val="2"/>
            <w:vAlign w:val="center"/>
          </w:tcPr>
          <w:p w14:paraId="0B0E341F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废机油、木醋液、木焦油、废含油抹布及手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套、消防废水等</w:t>
            </w:r>
          </w:p>
        </w:tc>
      </w:tr>
      <w:tr w14:paraId="797F3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033" w:type="pct"/>
            <w:gridSpan w:val="3"/>
            <w:vAlign w:val="center"/>
          </w:tcPr>
          <w:p w14:paraId="146B4F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应急流程</w:t>
            </w:r>
          </w:p>
        </w:tc>
        <w:tc>
          <w:tcPr>
            <w:tcW w:w="966" w:type="pct"/>
            <w:vAlign w:val="center"/>
          </w:tcPr>
          <w:p w14:paraId="7B18D7F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岗位责任人</w:t>
            </w:r>
          </w:p>
        </w:tc>
      </w:tr>
      <w:tr w14:paraId="13C5E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1006" w:type="pct"/>
            <w:vAlign w:val="center"/>
          </w:tcPr>
          <w:p w14:paraId="36A691F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人员防护措施</w:t>
            </w:r>
          </w:p>
        </w:tc>
        <w:tc>
          <w:tcPr>
            <w:tcW w:w="3027" w:type="pct"/>
            <w:gridSpan w:val="2"/>
            <w:vAlign w:val="center"/>
          </w:tcPr>
          <w:p w14:paraId="29018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成立应急处置小组，提前储备好应急物资，应急人员佩戴安全帽及配备相关应急物资，如沙袋、堵漏物资、消防物资、警示标识等。</w:t>
            </w:r>
          </w:p>
        </w:tc>
        <w:tc>
          <w:tcPr>
            <w:tcW w:w="966" w:type="pct"/>
            <w:vMerge w:val="restart"/>
            <w:vAlign w:val="center"/>
          </w:tcPr>
          <w:p w14:paraId="1C519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总指挥：李斌</w:t>
            </w:r>
          </w:p>
          <w:p w14:paraId="0BB17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13988566272</w:t>
            </w:r>
          </w:p>
          <w:p w14:paraId="6083B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、副总指挥：李桥宝</w:t>
            </w:r>
          </w:p>
          <w:p w14:paraId="13D66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15187295819</w:t>
            </w:r>
          </w:p>
        </w:tc>
      </w:tr>
      <w:tr w14:paraId="0D0D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66578C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事件报告</w:t>
            </w:r>
          </w:p>
        </w:tc>
        <w:tc>
          <w:tcPr>
            <w:tcW w:w="3027" w:type="pct"/>
            <w:gridSpan w:val="2"/>
            <w:vAlign w:val="center"/>
          </w:tcPr>
          <w:p w14:paraId="5667B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突发环境事件报告内容包括：</w:t>
            </w:r>
          </w:p>
          <w:p w14:paraId="3FB4E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①事件发生时间、地点、类型（火灾、泄漏、爆炸等）；</w:t>
            </w:r>
          </w:p>
          <w:p w14:paraId="73F6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②排放污染物的种类、数量；</w:t>
            </w:r>
          </w:p>
          <w:p w14:paraId="66B069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③直接人员伤亡和经济损失；</w:t>
            </w:r>
          </w:p>
          <w:p w14:paraId="4FF14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④已采取的环境应急措施，已污染环境的范围，潜在的危害程度，转化方式趋向；</w:t>
            </w:r>
          </w:p>
          <w:p w14:paraId="48152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⑤可能受影响区域及采取的措施建议</w:t>
            </w:r>
          </w:p>
        </w:tc>
        <w:tc>
          <w:tcPr>
            <w:tcW w:w="966" w:type="pct"/>
            <w:vMerge w:val="continue"/>
            <w:vAlign w:val="center"/>
          </w:tcPr>
          <w:p w14:paraId="527B4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668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1560C3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污染源切断</w:t>
            </w:r>
          </w:p>
        </w:tc>
        <w:tc>
          <w:tcPr>
            <w:tcW w:w="3027" w:type="pct"/>
            <w:gridSpan w:val="2"/>
            <w:vAlign w:val="center"/>
          </w:tcPr>
          <w:p w14:paraId="68F6D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应急处置人员在做好个人防护的前提下，迅速进入现场查找泄漏源。立即启动紧急断电程序。在操作过程中，要确保动作迅速且准确，避免因操作不当引发二次事故。</w:t>
            </w:r>
          </w:p>
        </w:tc>
        <w:tc>
          <w:tcPr>
            <w:tcW w:w="966" w:type="pct"/>
            <w:vMerge w:val="continue"/>
            <w:vAlign w:val="center"/>
          </w:tcPr>
          <w:p w14:paraId="7231C3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407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096F5C8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污染源控制</w:t>
            </w:r>
          </w:p>
        </w:tc>
        <w:tc>
          <w:tcPr>
            <w:tcW w:w="3027" w:type="pct"/>
            <w:gridSpan w:val="2"/>
            <w:vAlign w:val="center"/>
          </w:tcPr>
          <w:p w14:paraId="58CF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依据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废机油、木醋液、木焦油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的化学性质及火灾类型，选用合适的灭火器材。组织训练有素的消防人员，按照预定的灭火战术展开扑救行动，控制火势蔓延，降低火灾对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废机油、木醋液、木焦油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的影响，减少因高温导致的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废机油、木醋液、木焦油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泄漏及挥发。</w:t>
            </w:r>
          </w:p>
        </w:tc>
        <w:tc>
          <w:tcPr>
            <w:tcW w:w="966" w:type="pct"/>
            <w:vMerge w:val="continue"/>
            <w:vAlign w:val="center"/>
          </w:tcPr>
          <w:p w14:paraId="6529DD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52A1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0BC53BA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污染源收集</w:t>
            </w:r>
          </w:p>
        </w:tc>
        <w:tc>
          <w:tcPr>
            <w:tcW w:w="3027" w:type="pct"/>
            <w:gridSpan w:val="2"/>
            <w:vAlign w:val="center"/>
          </w:tcPr>
          <w:p w14:paraId="0BAB7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在灭火区域泄漏及危废泄漏区域周围，利用沙袋、围堰等构筑临时屏障，将泄漏的消防废水及废机油、木醋液、木焦油控制在一定范围内，并将消防废水引入事故应急池内，防止其随地面径流扩散至更大区域，污染土壤和水体。</w:t>
            </w:r>
          </w:p>
        </w:tc>
        <w:tc>
          <w:tcPr>
            <w:tcW w:w="966" w:type="pct"/>
            <w:vMerge w:val="continue"/>
            <w:vAlign w:val="center"/>
          </w:tcPr>
          <w:p w14:paraId="272BF0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9098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10168449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主要应急资源</w:t>
            </w:r>
          </w:p>
        </w:tc>
        <w:tc>
          <w:tcPr>
            <w:tcW w:w="3993" w:type="pct"/>
            <w:gridSpan w:val="3"/>
            <w:vAlign w:val="center"/>
          </w:tcPr>
          <w:p w14:paraId="583C4850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  <w:t>防护服、安全带、雨鞋、急救箱、安全帽、应急灯、消防水管、灭火器、铁铲、铁锹、消防沙、应急救援队伍等</w:t>
            </w:r>
          </w:p>
        </w:tc>
      </w:tr>
      <w:tr w14:paraId="4F21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3536A7D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负责人及联系方式</w:t>
            </w:r>
          </w:p>
        </w:tc>
        <w:tc>
          <w:tcPr>
            <w:tcW w:w="3993" w:type="pct"/>
            <w:gridSpan w:val="3"/>
            <w:vAlign w:val="center"/>
          </w:tcPr>
          <w:p w14:paraId="70770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李斌  13988566272</w:t>
            </w:r>
          </w:p>
        </w:tc>
      </w:tr>
      <w:tr w14:paraId="09AE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056E7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已知晓岗位人员直接责任，对应急处置措施、应急设施设备操作规程熟练掌握</w:t>
            </w:r>
          </w:p>
          <w:p w14:paraId="7F222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承诺人：李斌</w:t>
            </w:r>
          </w:p>
        </w:tc>
      </w:tr>
    </w:tbl>
    <w:p w14:paraId="7EFB91FD">
      <w:pPr>
        <w:rPr>
          <w:highlight w:val="none"/>
        </w:rPr>
      </w:pPr>
    </w:p>
    <w:p w14:paraId="2DB480A1">
      <w:pPr>
        <w:rPr>
          <w:highlight w:val="none"/>
        </w:rPr>
      </w:pPr>
    </w:p>
    <w:p w14:paraId="0D153144">
      <w:pPr>
        <w:rPr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74526C6">
      <w:pPr>
        <w:rPr>
          <w:highlight w:val="none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852"/>
        <w:gridCol w:w="4307"/>
        <w:gridCol w:w="1648"/>
      </w:tblGrid>
      <w:tr w14:paraId="13F67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046FCAA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泄漏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  <w:t>事故应急处置卡</w:t>
            </w:r>
          </w:p>
        </w:tc>
      </w:tr>
      <w:tr w14:paraId="4E91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61D8C0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循环水池破损、满溢导致生产废水泄漏破损导致淋溶液、渗滤液泄漏引发环境污染事故</w:t>
            </w:r>
          </w:p>
        </w:tc>
      </w:tr>
      <w:tr w14:paraId="0886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703BAA4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涉及环境风险物质</w:t>
            </w:r>
          </w:p>
        </w:tc>
      </w:tr>
      <w:tr w14:paraId="3A235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06" w:type="pct"/>
            <w:gridSpan w:val="2"/>
            <w:vAlign w:val="center"/>
          </w:tcPr>
          <w:p w14:paraId="4DB34EA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涉气风险物质</w:t>
            </w:r>
          </w:p>
        </w:tc>
        <w:tc>
          <w:tcPr>
            <w:tcW w:w="3493" w:type="pct"/>
            <w:gridSpan w:val="2"/>
            <w:vAlign w:val="center"/>
          </w:tcPr>
          <w:p w14:paraId="54CB9E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</w:tr>
      <w:tr w14:paraId="30F10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506" w:type="pct"/>
            <w:gridSpan w:val="2"/>
            <w:vAlign w:val="center"/>
          </w:tcPr>
          <w:p w14:paraId="22BAC2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涉水风险物质</w:t>
            </w:r>
          </w:p>
        </w:tc>
        <w:tc>
          <w:tcPr>
            <w:tcW w:w="3493" w:type="pct"/>
            <w:gridSpan w:val="2"/>
            <w:vAlign w:val="center"/>
          </w:tcPr>
          <w:p w14:paraId="72B6E0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eastAsia="zh-CN"/>
              </w:rPr>
              <w:t>生产废水</w:t>
            </w:r>
          </w:p>
        </w:tc>
      </w:tr>
      <w:tr w14:paraId="719AB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033" w:type="pct"/>
            <w:gridSpan w:val="3"/>
            <w:vAlign w:val="center"/>
          </w:tcPr>
          <w:p w14:paraId="2D9918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应急流程</w:t>
            </w:r>
          </w:p>
        </w:tc>
        <w:tc>
          <w:tcPr>
            <w:tcW w:w="966" w:type="pct"/>
            <w:vAlign w:val="center"/>
          </w:tcPr>
          <w:p w14:paraId="4338037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岗位责任人</w:t>
            </w:r>
          </w:p>
        </w:tc>
      </w:tr>
      <w:tr w14:paraId="5BA02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15C913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人员防护措施</w:t>
            </w:r>
          </w:p>
        </w:tc>
        <w:tc>
          <w:tcPr>
            <w:tcW w:w="3026" w:type="pct"/>
            <w:gridSpan w:val="2"/>
            <w:vAlign w:val="center"/>
          </w:tcPr>
          <w:p w14:paraId="3ADA9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成立应急处置小组，提前储备好应急物资，应急人员佩戴安全帽及配备相关应急物资，如沙袋、堵漏物资、警示标识等。</w:t>
            </w:r>
          </w:p>
        </w:tc>
        <w:tc>
          <w:tcPr>
            <w:tcW w:w="966" w:type="pct"/>
            <w:vMerge w:val="restart"/>
            <w:vAlign w:val="center"/>
          </w:tcPr>
          <w:p w14:paraId="0DE5D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总指挥：李斌</w:t>
            </w:r>
          </w:p>
          <w:p w14:paraId="60648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13988566272</w:t>
            </w:r>
          </w:p>
          <w:p w14:paraId="1C65F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、副总指挥：李桥宝</w:t>
            </w:r>
          </w:p>
          <w:p w14:paraId="251E8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15187295819</w:t>
            </w:r>
          </w:p>
        </w:tc>
      </w:tr>
      <w:tr w14:paraId="3DA79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4CFA21E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事件报告</w:t>
            </w:r>
          </w:p>
        </w:tc>
        <w:tc>
          <w:tcPr>
            <w:tcW w:w="3026" w:type="pct"/>
            <w:gridSpan w:val="2"/>
            <w:vAlign w:val="center"/>
          </w:tcPr>
          <w:p w14:paraId="12231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突发环境事件报告内容包括：</w:t>
            </w:r>
          </w:p>
          <w:p w14:paraId="11896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①事件发生时间、地点、类型（火灾、泄漏、爆炸等）；</w:t>
            </w:r>
          </w:p>
          <w:p w14:paraId="591A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②排放污染物的种类、数量；</w:t>
            </w:r>
          </w:p>
          <w:p w14:paraId="52D39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③直接人员伤亡和经济损失；</w:t>
            </w:r>
          </w:p>
          <w:p w14:paraId="45A9F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④已采取的环境应急措施，已污染环境的范围，潜在的危害程度，转化方式趋向；</w:t>
            </w:r>
          </w:p>
          <w:p w14:paraId="3480B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⑤可能受影响区域及采取的措施建议</w:t>
            </w:r>
          </w:p>
        </w:tc>
        <w:tc>
          <w:tcPr>
            <w:tcW w:w="966" w:type="pct"/>
            <w:vMerge w:val="continue"/>
            <w:vAlign w:val="center"/>
          </w:tcPr>
          <w:p w14:paraId="654BB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00C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07E43C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污染源切断</w:t>
            </w:r>
          </w:p>
        </w:tc>
        <w:tc>
          <w:tcPr>
            <w:tcW w:w="3026" w:type="pct"/>
            <w:gridSpan w:val="2"/>
            <w:vAlign w:val="center"/>
          </w:tcPr>
          <w:p w14:paraId="34AE2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迅速查找并切断相关污水的排放源头，如关闭相关阀门、停止生产设备运行等，防止更多污水泄漏。</w:t>
            </w:r>
          </w:p>
        </w:tc>
        <w:tc>
          <w:tcPr>
            <w:tcW w:w="966" w:type="pct"/>
            <w:vMerge w:val="continue"/>
            <w:vAlign w:val="center"/>
          </w:tcPr>
          <w:p w14:paraId="750848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7794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7E9517C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污染源控制</w:t>
            </w:r>
          </w:p>
        </w:tc>
        <w:tc>
          <w:tcPr>
            <w:tcW w:w="3026" w:type="pct"/>
            <w:gridSpan w:val="2"/>
            <w:vAlign w:val="center"/>
          </w:tcPr>
          <w:p w14:paraId="54D21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对于循环水池及堆场围挡的破损处，根据破损情况，使用合适的堵漏材料进行封堵，如使用沙袋等进行临时堵塞，减少污水泄漏量。</w:t>
            </w:r>
          </w:p>
          <w:p w14:paraId="50CFC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利用污水泵等设备，将循环水池内的污水抽排至收集桶中或进入事故应急池内，降低池内水位，减轻满溢压力。</w:t>
            </w:r>
          </w:p>
        </w:tc>
        <w:tc>
          <w:tcPr>
            <w:tcW w:w="966" w:type="pct"/>
            <w:vMerge w:val="continue"/>
            <w:vAlign w:val="center"/>
          </w:tcPr>
          <w:p w14:paraId="55C16FB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6BF7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36E1A23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污染源收集</w:t>
            </w:r>
          </w:p>
        </w:tc>
        <w:tc>
          <w:tcPr>
            <w:tcW w:w="3026" w:type="pct"/>
            <w:gridSpan w:val="2"/>
            <w:vAlign w:val="center"/>
          </w:tcPr>
          <w:p w14:paraId="387FF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在泄漏区域周围用沙袋等构筑围堰，防止污水进一步扩散，将泄漏污水控制在一定范围内。</w:t>
            </w:r>
          </w:p>
          <w:p w14:paraId="5C4C3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对于已经扩散的污水，可使用吸附材料进行吸附，然后将吸附后的材料进行收集，合理处理。</w:t>
            </w:r>
          </w:p>
        </w:tc>
        <w:tc>
          <w:tcPr>
            <w:tcW w:w="966" w:type="pct"/>
            <w:vMerge w:val="continue"/>
            <w:vAlign w:val="center"/>
          </w:tcPr>
          <w:p w14:paraId="4FD4BC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B91A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1EFB4122">
            <w:pPr>
              <w:jc w:val="both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主要应急资源</w:t>
            </w:r>
          </w:p>
        </w:tc>
        <w:tc>
          <w:tcPr>
            <w:tcW w:w="6807" w:type="dxa"/>
            <w:gridSpan w:val="3"/>
            <w:vAlign w:val="center"/>
          </w:tcPr>
          <w:p w14:paraId="60CE4928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</w:rPr>
              <w:t>防护服、安全带、雨鞋、急救箱、安全帽、应急灯、消防水管、灭火器、铁铲、铁锹、消防沙、应急救援队伍等</w:t>
            </w:r>
          </w:p>
        </w:tc>
      </w:tr>
      <w:tr w14:paraId="0075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006" w:type="pct"/>
            <w:vAlign w:val="center"/>
          </w:tcPr>
          <w:p w14:paraId="00FB26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负责人及联系方式</w:t>
            </w:r>
          </w:p>
        </w:tc>
        <w:tc>
          <w:tcPr>
            <w:tcW w:w="3993" w:type="pct"/>
            <w:gridSpan w:val="3"/>
            <w:vAlign w:val="center"/>
          </w:tcPr>
          <w:p w14:paraId="5CDD19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李斌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13988566272</w:t>
            </w:r>
          </w:p>
        </w:tc>
      </w:tr>
      <w:tr w14:paraId="5E33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000" w:type="pct"/>
            <w:gridSpan w:val="4"/>
            <w:vAlign w:val="center"/>
          </w:tcPr>
          <w:p w14:paraId="46D87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已知晓岗位人员直接责任，对应急处置措施、应急设施设备操作规程熟练掌握</w:t>
            </w:r>
          </w:p>
          <w:p w14:paraId="75B94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承诺人：李斌</w:t>
            </w:r>
          </w:p>
        </w:tc>
      </w:tr>
    </w:tbl>
    <w:p w14:paraId="2EFF9CD3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61EE8"/>
    <w:rsid w:val="0B30303F"/>
    <w:rsid w:val="0B616E8F"/>
    <w:rsid w:val="0DE87C01"/>
    <w:rsid w:val="0EDB1514"/>
    <w:rsid w:val="10F7015B"/>
    <w:rsid w:val="11C00D08"/>
    <w:rsid w:val="15C471A6"/>
    <w:rsid w:val="19D4629A"/>
    <w:rsid w:val="24213A15"/>
    <w:rsid w:val="25FE7CE4"/>
    <w:rsid w:val="277265CA"/>
    <w:rsid w:val="28C72DDD"/>
    <w:rsid w:val="2A391AB9"/>
    <w:rsid w:val="2A585D04"/>
    <w:rsid w:val="2B795EE5"/>
    <w:rsid w:val="2C673F8F"/>
    <w:rsid w:val="2D665FC0"/>
    <w:rsid w:val="2D811081"/>
    <w:rsid w:val="2EB40C19"/>
    <w:rsid w:val="3102072B"/>
    <w:rsid w:val="34580D8D"/>
    <w:rsid w:val="3E772758"/>
    <w:rsid w:val="3F5953A6"/>
    <w:rsid w:val="41E52575"/>
    <w:rsid w:val="42D9159C"/>
    <w:rsid w:val="46631CE4"/>
    <w:rsid w:val="4CB16E35"/>
    <w:rsid w:val="4F033EC8"/>
    <w:rsid w:val="556A04C9"/>
    <w:rsid w:val="5A2A0227"/>
    <w:rsid w:val="5B642C91"/>
    <w:rsid w:val="64281C7B"/>
    <w:rsid w:val="67DF50E6"/>
    <w:rsid w:val="69CE45F9"/>
    <w:rsid w:val="6AFE1987"/>
    <w:rsid w:val="6C3867D3"/>
    <w:rsid w:val="6FA4705F"/>
    <w:rsid w:val="73AF1C5A"/>
    <w:rsid w:val="74890514"/>
    <w:rsid w:val="74E43336"/>
    <w:rsid w:val="7516167C"/>
    <w:rsid w:val="77A45665"/>
    <w:rsid w:val="7D36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jc w:val="both"/>
    </w:pPr>
    <w:rPr>
      <w:rFonts w:ascii="宋体" w:hAnsi="宋体" w:eastAsia="宋体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779</Words>
  <Characters>809</Characters>
  <Lines>0</Lines>
  <Paragraphs>0</Paragraphs>
  <TotalTime>0</TotalTime>
  <ScaleCrop>false</ScaleCrop>
  <LinksUpToDate>false</LinksUpToDate>
  <CharactersWithSpaces>811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2025-03-02T12:45:00Z</dcterms:created>
  <dc:creator>喵小婷~~</dc:creator>
  <cp:lastModifiedBy>姗姗</cp:lastModifiedBy>
  <dcterms:modified xsi:type="dcterms:W3CDTF">2026-08-04T09:15:33Z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6CDD7511DD274FAFABC11C73DDF32598_13</vt:lpwstr>
  </property>
  <property fmtid="{D5CDD505-2E9C-101B-9397-08002B2CF9AE}" pid="4" name="KSOTemplateDocerSaveRecord">
    <vt:lpwstr>eyJoZGlkIjoiOGViN2Y4MTcyMTJmYmM0ODBhN2JmNzc4OTlmNDFiZjYiLCJ1c2VySWQiOiIxMDUzMzA2MTE0In0=</vt:lpwstr>
  </property>
</Properties>
</file>